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03" w:rsidRPr="00B068A4" w:rsidRDefault="00536703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 w:rsidRPr="00B068A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COURSES OFFERED</w:t>
      </w:r>
    </w:p>
    <w:p w:rsidR="00536703" w:rsidRPr="00B068A4" w:rsidRDefault="00536703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536703" w:rsidRPr="00B068A4" w:rsidRDefault="00536703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 w:rsidRPr="00B068A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+2 STREAM</w:t>
      </w:r>
    </w:p>
    <w:p w:rsidR="00536703" w:rsidRPr="00B068A4" w:rsidRDefault="00536703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536703" w:rsidRPr="00B068A4" w:rsidRDefault="00536703" w:rsidP="00B068A4">
      <w:pPr>
        <w:pStyle w:val="NoSpacing"/>
        <w:rPr>
          <w:u w:val="single"/>
        </w:rPr>
      </w:pPr>
      <w:r w:rsidRPr="00B068A4">
        <w:rPr>
          <w:sz w:val="28"/>
          <w:u w:val="single"/>
        </w:rPr>
        <w:t>COMPULSORY SUBJECTS (FOR ALL STREAMS) </w:t>
      </w:r>
      <w:r w:rsidRPr="00B068A4">
        <w:rPr>
          <w:u w:val="single"/>
        </w:rPr>
        <w:br/>
      </w:r>
    </w:p>
    <w:p w:rsidR="00536703" w:rsidRPr="00B068A4" w:rsidRDefault="00536703" w:rsidP="0084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ENGLISH</w:t>
      </w:r>
    </w:p>
    <w:p w:rsidR="00536703" w:rsidRPr="00B068A4" w:rsidRDefault="00536703" w:rsidP="0084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 xml:space="preserve">M.I.L.( </w:t>
      </w:r>
      <w:proofErr w:type="spellStart"/>
      <w:r w:rsidRPr="00B068A4">
        <w:rPr>
          <w:rFonts w:ascii="Arial" w:eastAsia="Times New Roman" w:hAnsi="Arial" w:cs="Arial"/>
          <w:color w:val="333333"/>
          <w:sz w:val="24"/>
          <w:szCs w:val="24"/>
        </w:rPr>
        <w:t>Odia</w:t>
      </w:r>
      <w:proofErr w:type="spellEnd"/>
      <w:r w:rsidRPr="00B068A4">
        <w:rPr>
          <w:rFonts w:ascii="Arial" w:eastAsia="Times New Roman" w:hAnsi="Arial" w:cs="Arial"/>
          <w:color w:val="333333"/>
          <w:sz w:val="24"/>
          <w:szCs w:val="24"/>
        </w:rPr>
        <w:t>/ Hindi/ Sanskrit/ Alt English)</w:t>
      </w:r>
    </w:p>
    <w:p w:rsidR="00536703" w:rsidRPr="00B068A4" w:rsidRDefault="00536703" w:rsidP="00B068A4">
      <w:pPr>
        <w:pStyle w:val="NoSpacing"/>
        <w:rPr>
          <w:u w:val="single"/>
        </w:rPr>
      </w:pPr>
      <w:r w:rsidRPr="00B068A4">
        <w:br/>
      </w:r>
      <w:r w:rsidRPr="00B068A4">
        <w:rPr>
          <w:sz w:val="28"/>
          <w:u w:val="single"/>
        </w:rPr>
        <w:t>OPTIONAL SUBJECTS (+2 ARTS) </w:t>
      </w:r>
      <w:r w:rsidRPr="00B068A4">
        <w:rPr>
          <w:u w:val="single"/>
        </w:rPr>
        <w:br/>
      </w:r>
    </w:p>
    <w:p w:rsidR="00536703" w:rsidRPr="00B068A4" w:rsidRDefault="00536703" w:rsidP="0084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B068A4">
        <w:rPr>
          <w:rFonts w:ascii="Arial" w:eastAsia="Times New Roman" w:hAnsi="Arial" w:cs="Arial"/>
          <w:color w:val="333333"/>
          <w:sz w:val="24"/>
          <w:szCs w:val="24"/>
        </w:rPr>
        <w:t>Odia</w:t>
      </w:r>
      <w:proofErr w:type="spellEnd"/>
    </w:p>
    <w:p w:rsidR="00536703" w:rsidRPr="00B068A4" w:rsidRDefault="00536703" w:rsidP="0084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Hindi</w:t>
      </w:r>
    </w:p>
    <w:p w:rsidR="00536703" w:rsidRPr="00B068A4" w:rsidRDefault="00536703" w:rsidP="0084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History</w:t>
      </w:r>
    </w:p>
    <w:p w:rsidR="00536703" w:rsidRPr="00B068A4" w:rsidRDefault="00536703" w:rsidP="0084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Political Science</w:t>
      </w:r>
    </w:p>
    <w:p w:rsidR="00536703" w:rsidRPr="00B068A4" w:rsidRDefault="00536703" w:rsidP="0084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Economics</w:t>
      </w:r>
    </w:p>
    <w:p w:rsidR="00536703" w:rsidRPr="00B068A4" w:rsidRDefault="00536703" w:rsidP="0084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Education</w:t>
      </w:r>
    </w:p>
    <w:p w:rsidR="00536703" w:rsidRPr="00B068A4" w:rsidRDefault="00536703" w:rsidP="0084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Mathematics</w:t>
      </w:r>
    </w:p>
    <w:p w:rsidR="00536703" w:rsidRPr="00B068A4" w:rsidRDefault="00536703" w:rsidP="00B068A4">
      <w:pPr>
        <w:pStyle w:val="NoSpacing"/>
        <w:rPr>
          <w:u w:val="single"/>
        </w:rPr>
      </w:pPr>
      <w:r w:rsidRPr="00B068A4">
        <w:rPr>
          <w:sz w:val="28"/>
          <w:u w:val="single"/>
        </w:rPr>
        <w:t>OPTIONAL SUBJECTS (+2 SCIENCE) </w:t>
      </w:r>
      <w:r w:rsidRPr="00B068A4">
        <w:rPr>
          <w:sz w:val="28"/>
          <w:u w:val="single"/>
        </w:rPr>
        <w:br/>
      </w:r>
    </w:p>
    <w:p w:rsidR="00536703" w:rsidRPr="00B068A4" w:rsidRDefault="00536703" w:rsidP="0084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Physics</w:t>
      </w:r>
    </w:p>
    <w:p w:rsidR="00536703" w:rsidRPr="00B068A4" w:rsidRDefault="00536703" w:rsidP="0084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Chemistry</w:t>
      </w:r>
    </w:p>
    <w:p w:rsidR="00536703" w:rsidRPr="00B068A4" w:rsidRDefault="00536703" w:rsidP="0084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Biology</w:t>
      </w:r>
    </w:p>
    <w:p w:rsidR="00536703" w:rsidRPr="00B068A4" w:rsidRDefault="00536703" w:rsidP="0084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Mathematics</w:t>
      </w:r>
    </w:p>
    <w:p w:rsidR="00536703" w:rsidRPr="00B068A4" w:rsidRDefault="00536703" w:rsidP="0084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IT</w:t>
      </w:r>
    </w:p>
    <w:p w:rsidR="00536703" w:rsidRPr="00B068A4" w:rsidRDefault="00536703" w:rsidP="00B068A4">
      <w:pPr>
        <w:pStyle w:val="NoSpacing"/>
        <w:rPr>
          <w:u w:val="single"/>
        </w:rPr>
      </w:pPr>
      <w:r w:rsidRPr="00B068A4">
        <w:rPr>
          <w:sz w:val="28"/>
          <w:u w:val="single"/>
        </w:rPr>
        <w:t>OPTIONAL SUBJECTS (+2 COMMERCE) </w:t>
      </w:r>
      <w:r w:rsidRPr="00B068A4">
        <w:rPr>
          <w:u w:val="single"/>
        </w:rPr>
        <w:br/>
      </w:r>
    </w:p>
    <w:p w:rsidR="00536703" w:rsidRPr="00B068A4" w:rsidRDefault="00536703" w:rsidP="0084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Accountancy</w:t>
      </w:r>
    </w:p>
    <w:p w:rsidR="00536703" w:rsidRPr="00B068A4" w:rsidRDefault="00536703" w:rsidP="0084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Business Studies &amp; Management</w:t>
      </w:r>
    </w:p>
    <w:p w:rsidR="00536703" w:rsidRPr="00B068A4" w:rsidRDefault="00536703" w:rsidP="0084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Business Mathematics &amp;Statistics</w:t>
      </w:r>
    </w:p>
    <w:p w:rsidR="00536703" w:rsidRPr="00B068A4" w:rsidRDefault="00536703" w:rsidP="0084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Fundamentals of Entrepreneurship</w:t>
      </w:r>
    </w:p>
    <w:p w:rsidR="0088582D" w:rsidRPr="00B068A4" w:rsidRDefault="00536703" w:rsidP="0084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imes New Roman" w:hAnsi="Arial" w:cs="Arial"/>
          <w:color w:val="333333"/>
          <w:sz w:val="24"/>
          <w:szCs w:val="24"/>
        </w:rPr>
        <w:t>Cost Accounting</w:t>
      </w:r>
    </w:p>
    <w:p w:rsidR="00E22C12" w:rsidRPr="00B068A4" w:rsidRDefault="00E22C12" w:rsidP="008452D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22C12" w:rsidRPr="00B068A4" w:rsidRDefault="00E22C12" w:rsidP="008452D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b/>
          <w:color w:val="333333"/>
          <w:sz w:val="28"/>
          <w:szCs w:val="24"/>
          <w:u w:val="single"/>
        </w:rPr>
      </w:pPr>
      <w:r w:rsidRPr="00B068A4">
        <w:rPr>
          <w:rFonts w:ascii="Arial" w:eastAsia="Times New Roman" w:hAnsi="Arial" w:cs="Arial"/>
          <w:b/>
          <w:color w:val="333333"/>
          <w:sz w:val="28"/>
          <w:szCs w:val="24"/>
          <w:u w:val="single"/>
        </w:rPr>
        <w:t xml:space="preserve">+3 STREAM </w:t>
      </w:r>
    </w:p>
    <w:p w:rsidR="00472C70" w:rsidRPr="00B068A4" w:rsidRDefault="00472C70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4"/>
          <w:u w:val="single"/>
        </w:rPr>
      </w:pPr>
      <w:r w:rsidRPr="00B068A4">
        <w:rPr>
          <w:rFonts w:ascii="Arial" w:eastAsia="Times New Roman" w:hAnsi="Arial" w:cs="Arial"/>
          <w:b/>
          <w:bCs/>
          <w:color w:val="333333"/>
          <w:sz w:val="28"/>
          <w:szCs w:val="24"/>
          <w:u w:val="single"/>
        </w:rPr>
        <w:t>+3 Final Year</w:t>
      </w:r>
      <w:r w:rsidR="00E22C12" w:rsidRPr="00B068A4">
        <w:rPr>
          <w:rFonts w:ascii="Arial" w:eastAsia="Times New Roman" w:hAnsi="Arial" w:cs="Arial"/>
          <w:b/>
          <w:color w:val="333333"/>
          <w:sz w:val="28"/>
          <w:szCs w:val="24"/>
          <w:u w:val="single"/>
        </w:rPr>
        <w:t> </w:t>
      </w:r>
      <w:r w:rsidRPr="00B068A4">
        <w:rPr>
          <w:rFonts w:ascii="Arial" w:eastAsia="Times New Roman" w:hAnsi="Arial" w:cs="Arial"/>
          <w:b/>
          <w:color w:val="333333"/>
          <w:sz w:val="28"/>
          <w:szCs w:val="24"/>
          <w:u w:val="single"/>
        </w:rPr>
        <w:t xml:space="preserve">(Traditional) </w:t>
      </w:r>
    </w:p>
    <w:p w:rsidR="00472C70" w:rsidRPr="00B068A4" w:rsidRDefault="00472C70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</w:p>
    <w:p w:rsidR="00472C70" w:rsidRPr="00B068A4" w:rsidRDefault="00472C70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B068A4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ARTS: </w:t>
      </w:r>
    </w:p>
    <w:p w:rsidR="003413BF" w:rsidRPr="00B068A4" w:rsidRDefault="003413BF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</w:p>
    <w:p w:rsidR="00472C70" w:rsidRPr="00B068A4" w:rsidRDefault="00472C70" w:rsidP="00B068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Compulsory:    M.I.L (</w:t>
      </w:r>
      <w:proofErr w:type="spellStart"/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Odia</w:t>
      </w:r>
      <w:proofErr w:type="spellEnd"/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 xml:space="preserve">/ Hindi/ Alt. </w:t>
      </w:r>
      <w:proofErr w:type="spellStart"/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Eng.English</w:t>
      </w:r>
      <w:proofErr w:type="spellEnd"/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)</w:t>
      </w:r>
      <w:r w:rsidR="003413BF" w:rsidRPr="00B068A4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&amp; </w:t>
      </w:r>
      <w:proofErr w:type="spellStart"/>
      <w:r w:rsidR="003413BF" w:rsidRPr="00B068A4">
        <w:rPr>
          <w:rFonts w:ascii="Arial" w:eastAsia="Times New Roman" w:hAnsi="Arial" w:cs="Arial"/>
          <w:b/>
          <w:color w:val="333333"/>
          <w:sz w:val="24"/>
          <w:szCs w:val="24"/>
        </w:rPr>
        <w:t>Env</w:t>
      </w:r>
      <w:proofErr w:type="spellEnd"/>
      <w:r w:rsidR="003413BF" w:rsidRPr="00B068A4">
        <w:rPr>
          <w:rFonts w:ascii="Arial" w:eastAsia="Times New Roman" w:hAnsi="Arial" w:cs="Arial"/>
          <w:b/>
          <w:color w:val="333333"/>
          <w:sz w:val="24"/>
          <w:szCs w:val="24"/>
        </w:rPr>
        <w:t>. Studies</w:t>
      </w:r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</w:p>
    <w:p w:rsidR="003413BF" w:rsidRPr="00B068A4" w:rsidRDefault="003413BF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472C70" w:rsidRPr="00B068A4" w:rsidRDefault="003413BF" w:rsidP="00B068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proofErr w:type="spellStart"/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Hons</w:t>
      </w:r>
      <w:proofErr w:type="spellEnd"/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472C70" w:rsidRPr="00B068A4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English, </w:t>
      </w:r>
      <w:proofErr w:type="spellStart"/>
      <w:r w:rsidR="00472C70" w:rsidRPr="00B068A4">
        <w:rPr>
          <w:rFonts w:ascii="Arial" w:eastAsia="Times New Roman" w:hAnsi="Arial" w:cs="Arial"/>
          <w:b/>
          <w:color w:val="333333"/>
          <w:sz w:val="24"/>
          <w:szCs w:val="24"/>
        </w:rPr>
        <w:t>Odia</w:t>
      </w:r>
      <w:proofErr w:type="spellEnd"/>
      <w:r w:rsidR="00472C70" w:rsidRPr="00B068A4">
        <w:rPr>
          <w:rFonts w:ascii="Arial" w:eastAsia="Times New Roman" w:hAnsi="Arial" w:cs="Arial"/>
          <w:b/>
          <w:color w:val="333333"/>
          <w:sz w:val="24"/>
          <w:szCs w:val="24"/>
        </w:rPr>
        <w:t>, Hindi, Economics &amp; Pol. Sc.</w:t>
      </w:r>
    </w:p>
    <w:p w:rsidR="00472C70" w:rsidRPr="00B068A4" w:rsidRDefault="00472C70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472C70" w:rsidRPr="00B068A4" w:rsidRDefault="00472C70" w:rsidP="00B068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lastRenderedPageBreak/>
        <w:t xml:space="preserve">Electives: </w:t>
      </w:r>
      <w:proofErr w:type="spellStart"/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Odia</w:t>
      </w:r>
      <w:proofErr w:type="spellEnd"/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>, IPO &amp; ISC</w:t>
      </w:r>
    </w:p>
    <w:p w:rsidR="00472C70" w:rsidRPr="00B068A4" w:rsidRDefault="00472C70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472C70" w:rsidRPr="00B068A4" w:rsidRDefault="00472C70" w:rsidP="00B068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 xml:space="preserve">Pass: </w:t>
      </w:r>
      <w:proofErr w:type="spellStart"/>
      <w:r w:rsidR="003413BF" w:rsidRPr="00B068A4">
        <w:rPr>
          <w:rFonts w:ascii="Arial" w:eastAsia="Times New Roman" w:hAnsi="Arial" w:cs="Arial"/>
          <w:b/>
          <w:color w:val="333333"/>
          <w:sz w:val="24"/>
          <w:szCs w:val="24"/>
        </w:rPr>
        <w:t>Odia</w:t>
      </w:r>
      <w:proofErr w:type="spellEnd"/>
      <w:r w:rsidR="003413BF" w:rsidRPr="00B068A4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&amp; Pol. Sc.</w:t>
      </w:r>
    </w:p>
    <w:p w:rsidR="00472C70" w:rsidRPr="00B068A4" w:rsidRDefault="00472C70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E22C12" w:rsidRDefault="00E22C12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B068A4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br/>
      </w:r>
      <w:r w:rsidR="003413BF" w:rsidRPr="00B068A4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SCIENCE:</w:t>
      </w:r>
    </w:p>
    <w:p w:rsidR="00B068A4" w:rsidRPr="00B068A4" w:rsidRDefault="00B068A4" w:rsidP="00845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</w:p>
    <w:p w:rsidR="003413BF" w:rsidRPr="00B068A4" w:rsidRDefault="003413BF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 xml:space="preserve">Compulsory:    </w:t>
      </w:r>
      <w:proofErr w:type="spellStart"/>
      <w:r w:rsidRPr="00B068A4">
        <w:rPr>
          <w:sz w:val="28"/>
        </w:rPr>
        <w:t>Env</w:t>
      </w:r>
      <w:proofErr w:type="spellEnd"/>
      <w:r w:rsidRPr="00B068A4">
        <w:rPr>
          <w:sz w:val="28"/>
        </w:rPr>
        <w:t>. Studies.</w:t>
      </w:r>
    </w:p>
    <w:p w:rsidR="00E22C12" w:rsidRPr="00B068A4" w:rsidRDefault="003413BF" w:rsidP="00B068A4">
      <w:pPr>
        <w:pStyle w:val="NoSpacing"/>
        <w:numPr>
          <w:ilvl w:val="0"/>
          <w:numId w:val="22"/>
        </w:numPr>
        <w:rPr>
          <w:sz w:val="28"/>
        </w:rPr>
      </w:pPr>
      <w:proofErr w:type="spellStart"/>
      <w:r w:rsidRPr="00B068A4">
        <w:rPr>
          <w:sz w:val="28"/>
        </w:rPr>
        <w:t>Honours</w:t>
      </w:r>
      <w:proofErr w:type="spellEnd"/>
      <w:r w:rsidRPr="00B068A4">
        <w:rPr>
          <w:sz w:val="28"/>
        </w:rPr>
        <w:t xml:space="preserve">: </w:t>
      </w:r>
      <w:r w:rsidR="00E22C12" w:rsidRPr="00B068A4">
        <w:rPr>
          <w:sz w:val="28"/>
        </w:rPr>
        <w:t xml:space="preserve">Physics </w:t>
      </w:r>
      <w:r w:rsidRPr="00B068A4">
        <w:rPr>
          <w:sz w:val="28"/>
        </w:rPr>
        <w:t>,</w:t>
      </w:r>
      <w:r w:rsidR="00E22C12" w:rsidRPr="00B068A4">
        <w:rPr>
          <w:sz w:val="28"/>
        </w:rPr>
        <w:t>Chemistry</w:t>
      </w:r>
      <w:r w:rsidRPr="00B068A4">
        <w:rPr>
          <w:sz w:val="28"/>
        </w:rPr>
        <w:t xml:space="preserve">, Zoology, Botany &amp; Mathematics </w:t>
      </w:r>
    </w:p>
    <w:p w:rsidR="00E22C12" w:rsidRPr="00B068A4" w:rsidRDefault="003413BF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Maj. Electives: Mathematics, Computer Applications &amp; Chemistry</w:t>
      </w:r>
    </w:p>
    <w:p w:rsidR="003413BF" w:rsidRPr="00B068A4" w:rsidRDefault="003413BF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Pass: Biology</w:t>
      </w:r>
    </w:p>
    <w:p w:rsidR="003413BF" w:rsidRDefault="003413BF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Maj. Electives:</w:t>
      </w:r>
      <w:r w:rsidR="00652CF1" w:rsidRPr="00B068A4">
        <w:rPr>
          <w:sz w:val="28"/>
        </w:rPr>
        <w:t xml:space="preserve"> </w:t>
      </w:r>
      <w:proofErr w:type="spellStart"/>
      <w:r w:rsidRPr="00B068A4">
        <w:rPr>
          <w:sz w:val="28"/>
        </w:rPr>
        <w:t>Mathmatics</w:t>
      </w:r>
      <w:proofErr w:type="spellEnd"/>
      <w:r w:rsidRPr="00B068A4">
        <w:rPr>
          <w:sz w:val="28"/>
        </w:rPr>
        <w:t>, Chemistry and Computer Application</w:t>
      </w:r>
    </w:p>
    <w:p w:rsidR="001D55E1" w:rsidRDefault="001D55E1" w:rsidP="001D55E1">
      <w:pPr>
        <w:pStyle w:val="ListParagraph"/>
        <w:rPr>
          <w:sz w:val="28"/>
        </w:rPr>
      </w:pPr>
    </w:p>
    <w:p w:rsidR="00652CF1" w:rsidRPr="00B068A4" w:rsidRDefault="001D55E1" w:rsidP="001D55E1">
      <w:pPr>
        <w:pStyle w:val="NoSpacing"/>
        <w:rPr>
          <w:sz w:val="28"/>
        </w:rPr>
      </w:pPr>
      <w:r w:rsidRPr="001D55E1">
        <w:rPr>
          <w:b/>
          <w:sz w:val="28"/>
          <w:u w:val="single"/>
        </w:rPr>
        <w:t>COMMERCE</w:t>
      </w:r>
      <w:r w:rsidR="00652CF1" w:rsidRPr="00B068A4">
        <w:rPr>
          <w:sz w:val="28"/>
        </w:rPr>
        <w:t>:</w:t>
      </w:r>
    </w:p>
    <w:p w:rsidR="00652CF1" w:rsidRPr="00B068A4" w:rsidRDefault="00652CF1" w:rsidP="00B068A4">
      <w:pPr>
        <w:pStyle w:val="NoSpacing"/>
        <w:rPr>
          <w:sz w:val="28"/>
        </w:rPr>
      </w:pPr>
    </w:p>
    <w:p w:rsidR="00652CF1" w:rsidRDefault="001D55E1" w:rsidP="00B068A4">
      <w:pPr>
        <w:pStyle w:val="NoSpacing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Compulsory:    </w:t>
      </w:r>
      <w:proofErr w:type="spellStart"/>
      <w:r>
        <w:rPr>
          <w:sz w:val="28"/>
        </w:rPr>
        <w:t>Env</w:t>
      </w:r>
      <w:proofErr w:type="spellEnd"/>
      <w:r>
        <w:rPr>
          <w:sz w:val="28"/>
        </w:rPr>
        <w:t>. Studies</w:t>
      </w:r>
    </w:p>
    <w:p w:rsidR="00B068A4" w:rsidRPr="00B068A4" w:rsidRDefault="00B068A4" w:rsidP="00B068A4">
      <w:pPr>
        <w:pStyle w:val="NoSpacing"/>
        <w:ind w:left="720"/>
        <w:rPr>
          <w:sz w:val="28"/>
        </w:rPr>
      </w:pPr>
    </w:p>
    <w:p w:rsidR="00652CF1" w:rsidRPr="001D55E1" w:rsidRDefault="00652CF1" w:rsidP="001D55E1">
      <w:pPr>
        <w:pStyle w:val="NoSpacing"/>
        <w:rPr>
          <w:sz w:val="28"/>
          <w:u w:val="single"/>
        </w:rPr>
      </w:pPr>
      <w:proofErr w:type="spellStart"/>
      <w:r w:rsidRPr="001D55E1">
        <w:rPr>
          <w:sz w:val="28"/>
          <w:u w:val="single"/>
        </w:rPr>
        <w:t>Honours</w:t>
      </w:r>
      <w:proofErr w:type="spellEnd"/>
      <w:r w:rsidRPr="001D55E1">
        <w:rPr>
          <w:sz w:val="28"/>
          <w:u w:val="single"/>
        </w:rPr>
        <w:t xml:space="preserve"> Papers</w:t>
      </w:r>
    </w:p>
    <w:p w:rsidR="00652CF1" w:rsidRPr="00B068A4" w:rsidRDefault="00652CF1" w:rsidP="00B068A4">
      <w:pPr>
        <w:pStyle w:val="NoSpacing"/>
        <w:rPr>
          <w:sz w:val="28"/>
        </w:rPr>
      </w:pPr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Auditing</w:t>
      </w:r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Income Tax</w:t>
      </w:r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 xml:space="preserve">Quantitative Technique &amp; Business </w:t>
      </w:r>
      <w:proofErr w:type="spellStart"/>
      <w:r w:rsidRPr="00B068A4">
        <w:rPr>
          <w:sz w:val="28"/>
        </w:rPr>
        <w:t>Maths</w:t>
      </w:r>
      <w:proofErr w:type="spellEnd"/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Advanced Cost Management Accounting</w:t>
      </w:r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proofErr w:type="spellStart"/>
      <w:r w:rsidRPr="00B068A4">
        <w:rPr>
          <w:sz w:val="28"/>
        </w:rPr>
        <w:t>Specialised</w:t>
      </w:r>
      <w:proofErr w:type="spellEnd"/>
      <w:r w:rsidRPr="00B068A4">
        <w:rPr>
          <w:sz w:val="28"/>
        </w:rPr>
        <w:t xml:space="preserve"> accounting</w:t>
      </w:r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Pass Papers</w:t>
      </w:r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Auditing</w:t>
      </w:r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>Income Tax</w:t>
      </w:r>
    </w:p>
    <w:p w:rsidR="00652CF1" w:rsidRPr="00B068A4" w:rsidRDefault="00652CF1" w:rsidP="00B068A4">
      <w:pPr>
        <w:pStyle w:val="NoSpacing"/>
        <w:numPr>
          <w:ilvl w:val="0"/>
          <w:numId w:val="22"/>
        </w:numPr>
        <w:rPr>
          <w:sz w:val="28"/>
        </w:rPr>
      </w:pPr>
      <w:r w:rsidRPr="00B068A4">
        <w:rPr>
          <w:sz w:val="28"/>
        </w:rPr>
        <w:t xml:space="preserve">Quantitative Technique &amp; Business </w:t>
      </w:r>
      <w:proofErr w:type="spellStart"/>
      <w:r w:rsidRPr="00B068A4">
        <w:rPr>
          <w:sz w:val="28"/>
        </w:rPr>
        <w:t>Maths</w:t>
      </w:r>
      <w:proofErr w:type="spellEnd"/>
    </w:p>
    <w:p w:rsidR="00811F72" w:rsidRPr="00B068A4" w:rsidRDefault="00811F72" w:rsidP="008452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B068A4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</w:t>
      </w:r>
      <w:r w:rsidRPr="00B068A4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CHOICE BASED CREDIT SYSTEM (CBCS) </w:t>
      </w:r>
    </w:p>
    <w:p w:rsidR="00811F72" w:rsidRPr="00B068A4" w:rsidRDefault="001D55E1" w:rsidP="008452DA">
      <w:pPr>
        <w:spacing w:after="36" w:line="246" w:lineRule="auto"/>
        <w:ind w:left="10" w:right="-15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 MS" w:hAnsi="Arial" w:cs="Arial"/>
          <w:b/>
          <w:sz w:val="24"/>
          <w:szCs w:val="24"/>
        </w:rPr>
        <w:t xml:space="preserve">          </w:t>
      </w:r>
      <w:r w:rsidR="00811F72" w:rsidRPr="00B068A4">
        <w:rPr>
          <w:rFonts w:ascii="Arial" w:eastAsia="Trebuchet MS" w:hAnsi="Arial" w:cs="Arial"/>
          <w:b/>
          <w:sz w:val="24"/>
          <w:szCs w:val="24"/>
        </w:rPr>
        <w:t xml:space="preserve">(Effective </w:t>
      </w:r>
      <w:r w:rsidR="008108B4" w:rsidRPr="00B068A4">
        <w:rPr>
          <w:rFonts w:ascii="Arial" w:eastAsia="Trebuchet MS" w:hAnsi="Arial" w:cs="Arial"/>
          <w:b/>
          <w:sz w:val="24"/>
          <w:szCs w:val="24"/>
        </w:rPr>
        <w:t>for</w:t>
      </w:r>
      <w:r w:rsidR="00811F72" w:rsidRPr="00B068A4">
        <w:rPr>
          <w:rFonts w:ascii="Arial" w:eastAsia="Trebuchet MS" w:hAnsi="Arial" w:cs="Arial"/>
          <w:b/>
          <w:sz w:val="24"/>
          <w:szCs w:val="24"/>
        </w:rPr>
        <w:t xml:space="preserve"> Students Admitted to the Degree of Bachelor of Arts,  </w:t>
      </w:r>
    </w:p>
    <w:p w:rsidR="00811F72" w:rsidRPr="00B068A4" w:rsidRDefault="001D55E1" w:rsidP="008452DA">
      <w:pPr>
        <w:spacing w:after="230" w:line="246" w:lineRule="auto"/>
        <w:ind w:left="10" w:right="-15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 MS" w:hAnsi="Arial" w:cs="Arial"/>
          <w:b/>
          <w:sz w:val="24"/>
          <w:szCs w:val="24"/>
        </w:rPr>
        <w:t xml:space="preserve">           </w:t>
      </w:r>
      <w:r w:rsidR="00811F72" w:rsidRPr="00B068A4">
        <w:rPr>
          <w:rFonts w:ascii="Arial" w:eastAsia="Trebuchet MS" w:hAnsi="Arial" w:cs="Arial"/>
          <w:b/>
          <w:sz w:val="24"/>
          <w:szCs w:val="24"/>
        </w:rPr>
        <w:t xml:space="preserve">Bachelor of Science, Bachelor of Commerce, with effect from 2016-17) </w:t>
      </w:r>
    </w:p>
    <w:p w:rsidR="00811F72" w:rsidRPr="001D55E1" w:rsidRDefault="008108B4" w:rsidP="008452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1D55E1">
        <w:rPr>
          <w:rFonts w:ascii="Arial" w:eastAsia="Times New Roman" w:hAnsi="Arial" w:cs="Arial"/>
          <w:b/>
          <w:color w:val="333333"/>
          <w:sz w:val="24"/>
          <w:szCs w:val="24"/>
        </w:rPr>
        <w:t>BASED ON</w:t>
      </w:r>
    </w:p>
    <w:p w:rsidR="00811F72" w:rsidRPr="00B068A4" w:rsidRDefault="00811F72" w:rsidP="008452DA">
      <w:pPr>
        <w:spacing w:after="41" w:line="240" w:lineRule="auto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t xml:space="preserve">  </w:t>
      </w:r>
    </w:p>
    <w:p w:rsidR="00811F72" w:rsidRPr="00B068A4" w:rsidRDefault="00811F72" w:rsidP="008452DA">
      <w:pPr>
        <w:spacing w:after="42" w:line="240" w:lineRule="auto"/>
        <w:ind w:left="10" w:right="-1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t xml:space="preserve">DRAFT REGULATION FOR THE BACHELOR OF ARTS, SCIENCE AND </w:t>
      </w:r>
    </w:p>
    <w:p w:rsidR="00811F72" w:rsidRPr="00B068A4" w:rsidRDefault="00811F72" w:rsidP="008452DA">
      <w:pPr>
        <w:spacing w:after="42" w:line="240" w:lineRule="auto"/>
        <w:ind w:left="10" w:right="-1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t xml:space="preserve">COMMERCE EXAMINATIONS (THREE-YEAR DEGREE COURSE)  </w:t>
      </w:r>
    </w:p>
    <w:p w:rsidR="00811F72" w:rsidRPr="00B068A4" w:rsidRDefault="00811F72" w:rsidP="008452DA">
      <w:pPr>
        <w:spacing w:after="157" w:line="240" w:lineRule="auto"/>
        <w:ind w:left="10" w:right="-1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t xml:space="preserve">UNDER CHOICE BASED CREDIT SYSTEM (CBCS) </w:t>
      </w:r>
    </w:p>
    <w:p w:rsidR="00811F72" w:rsidRPr="00B068A4" w:rsidRDefault="00811F72" w:rsidP="008452DA">
      <w:pPr>
        <w:spacing w:after="234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>1.1</w:t>
      </w:r>
      <w:r w:rsidRPr="00B068A4">
        <w:rPr>
          <w:rFonts w:ascii="Arial" w:eastAsia="Arial" w:hAnsi="Arial" w:cs="Arial"/>
          <w:sz w:val="24"/>
          <w:szCs w:val="24"/>
        </w:rPr>
        <w:t xml:space="preserve"> </w:t>
      </w:r>
      <w:r w:rsidRPr="00B068A4">
        <w:rPr>
          <w:rFonts w:ascii="Arial" w:hAnsi="Arial" w:cs="Arial"/>
          <w:sz w:val="24"/>
          <w:szCs w:val="24"/>
        </w:rPr>
        <w:t>The Three Year Degree Course leading to the Bachelor's Degree in Arts/ Science/ Commerce (</w:t>
      </w:r>
      <w:proofErr w:type="spellStart"/>
      <w:r w:rsidRPr="00B068A4">
        <w:rPr>
          <w:rFonts w:ascii="Arial" w:hAnsi="Arial" w:cs="Arial"/>
          <w:sz w:val="24"/>
          <w:szCs w:val="24"/>
        </w:rPr>
        <w:t>Honours</w:t>
      </w:r>
      <w:proofErr w:type="spellEnd"/>
      <w:r w:rsidRPr="00B068A4">
        <w:rPr>
          <w:rFonts w:ascii="Arial" w:hAnsi="Arial" w:cs="Arial"/>
          <w:sz w:val="24"/>
          <w:szCs w:val="24"/>
        </w:rPr>
        <w:t xml:space="preserve">) and Bachelor’s Degree in Arts/ Science/ Commerce (Pass) of </w:t>
      </w:r>
      <w:proofErr w:type="spellStart"/>
      <w:r w:rsidRPr="00B068A4">
        <w:rPr>
          <w:rFonts w:ascii="Arial" w:hAnsi="Arial" w:cs="Arial"/>
          <w:sz w:val="24"/>
          <w:szCs w:val="24"/>
        </w:rPr>
        <w:t>Sambalpur</w:t>
      </w:r>
      <w:proofErr w:type="spellEnd"/>
      <w:r w:rsidRPr="00B068A4">
        <w:rPr>
          <w:rFonts w:ascii="Arial" w:hAnsi="Arial" w:cs="Arial"/>
          <w:sz w:val="24"/>
          <w:szCs w:val="24"/>
        </w:rPr>
        <w:t xml:space="preserve"> University shall comprise 6 semesters, carrying a total of 140 credits and 120 credits respectively.  The total course is divided into 3 parts i.e. </w:t>
      </w:r>
      <w:r w:rsidRPr="00B068A4">
        <w:rPr>
          <w:rFonts w:ascii="Arial" w:eastAsia="Trebuchet MS" w:hAnsi="Arial" w:cs="Arial"/>
          <w:b/>
          <w:sz w:val="24"/>
          <w:szCs w:val="24"/>
        </w:rPr>
        <w:t>DISCIPLINE SPECIFIC CORE COURSES (DSC)</w:t>
      </w:r>
      <w:r w:rsidRPr="00B068A4">
        <w:rPr>
          <w:rFonts w:ascii="Arial" w:hAnsi="Arial" w:cs="Arial"/>
          <w:sz w:val="24"/>
          <w:szCs w:val="24"/>
        </w:rPr>
        <w:t xml:space="preserve">, </w:t>
      </w:r>
      <w:r w:rsidRPr="00B068A4">
        <w:rPr>
          <w:rFonts w:ascii="Arial" w:eastAsia="Trebuchet MS" w:hAnsi="Arial" w:cs="Arial"/>
          <w:b/>
          <w:sz w:val="24"/>
          <w:szCs w:val="24"/>
        </w:rPr>
        <w:t>ELECTIVE COURSES (EC)</w:t>
      </w:r>
      <w:r w:rsidRPr="00B068A4">
        <w:rPr>
          <w:rFonts w:ascii="Arial" w:hAnsi="Arial" w:cs="Arial"/>
          <w:sz w:val="24"/>
          <w:szCs w:val="24"/>
        </w:rPr>
        <w:t xml:space="preserve"> and </w:t>
      </w:r>
      <w:r w:rsidRPr="00B068A4">
        <w:rPr>
          <w:rFonts w:ascii="Arial" w:eastAsia="Trebuchet MS" w:hAnsi="Arial" w:cs="Arial"/>
          <w:b/>
          <w:sz w:val="24"/>
          <w:szCs w:val="24"/>
        </w:rPr>
        <w:t>ABILITY ENHANCEMENT COURSES (AEC)</w:t>
      </w:r>
      <w:r w:rsidRPr="00B068A4">
        <w:rPr>
          <w:rFonts w:ascii="Arial" w:hAnsi="Arial" w:cs="Arial"/>
          <w:sz w:val="24"/>
          <w:szCs w:val="24"/>
        </w:rPr>
        <w:t xml:space="preserve">. </w:t>
      </w:r>
    </w:p>
    <w:p w:rsidR="00811F72" w:rsidRPr="00B068A4" w:rsidRDefault="00811F72" w:rsidP="008452DA">
      <w:pPr>
        <w:spacing w:after="280"/>
        <w:ind w:left="72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lastRenderedPageBreak/>
        <w:t xml:space="preserve">The Elective courses are of 2 types, i.e., DISCIPLINE SPECIFIC ELECTIVE (DSE) and GENERIC ELECTIVE (GE).  Similarly, The Ability Enhancement Courses are also of 2 types i.e. ABILITY ENHANCEMENT COMPULSORY COURSES (AECC) and SKILL ENHANCEMENT COURSES (SEC). </w:t>
      </w:r>
    </w:p>
    <w:p w:rsidR="00811F72" w:rsidRPr="00B068A4" w:rsidRDefault="00811F72" w:rsidP="008452DA">
      <w:pPr>
        <w:spacing w:after="74" w:line="246" w:lineRule="auto"/>
        <w:ind w:right="-1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  <w:u w:val="single" w:color="000000"/>
        </w:rPr>
        <w:t>HONOURS</w:t>
      </w:r>
      <w:r w:rsidRPr="00B068A4">
        <w:rPr>
          <w:rFonts w:ascii="Arial" w:eastAsia="Trebuchet MS" w:hAnsi="Arial" w:cs="Arial"/>
          <w:b/>
          <w:sz w:val="24"/>
          <w:szCs w:val="24"/>
        </w:rPr>
        <w:t xml:space="preserve"> </w:t>
      </w:r>
    </w:p>
    <w:p w:rsidR="00811F72" w:rsidRPr="00B068A4" w:rsidRDefault="00811F72" w:rsidP="008452DA">
      <w:pPr>
        <w:numPr>
          <w:ilvl w:val="0"/>
          <w:numId w:val="12"/>
        </w:numPr>
        <w:spacing w:after="76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>Core Course (</w:t>
      </w:r>
      <w:proofErr w:type="spellStart"/>
      <w:r w:rsidRPr="00B068A4">
        <w:rPr>
          <w:rFonts w:ascii="Arial" w:hAnsi="Arial" w:cs="Arial"/>
          <w:sz w:val="24"/>
          <w:szCs w:val="24"/>
        </w:rPr>
        <w:t>Honours</w:t>
      </w:r>
      <w:proofErr w:type="spellEnd"/>
      <w:r w:rsidRPr="00B068A4">
        <w:rPr>
          <w:rFonts w:ascii="Arial" w:hAnsi="Arial" w:cs="Arial"/>
          <w:sz w:val="24"/>
          <w:szCs w:val="24"/>
        </w:rPr>
        <w:t xml:space="preserve">): </w:t>
      </w:r>
      <w:r w:rsidRPr="00B068A4">
        <w:rPr>
          <w:rFonts w:ascii="Arial" w:hAnsi="Arial" w:cs="Arial"/>
          <w:sz w:val="24"/>
          <w:szCs w:val="24"/>
        </w:rPr>
        <w:tab/>
        <w:t xml:space="preserve">84 credits </w:t>
      </w:r>
    </w:p>
    <w:p w:rsidR="00811F72" w:rsidRPr="00B068A4" w:rsidRDefault="00811F72" w:rsidP="008452DA">
      <w:pPr>
        <w:numPr>
          <w:ilvl w:val="0"/>
          <w:numId w:val="12"/>
        </w:numPr>
        <w:spacing w:after="77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Elective Courses : </w:t>
      </w:r>
      <w:r w:rsidRPr="00B068A4">
        <w:rPr>
          <w:rFonts w:ascii="Arial" w:hAnsi="Arial" w:cs="Arial"/>
          <w:sz w:val="24"/>
          <w:szCs w:val="24"/>
        </w:rPr>
        <w:tab/>
        <w:t xml:space="preserve">48 credits (DSE-24, GE-24) </w:t>
      </w:r>
    </w:p>
    <w:p w:rsidR="00811F72" w:rsidRPr="00B068A4" w:rsidRDefault="00811F72" w:rsidP="008452DA">
      <w:pPr>
        <w:numPr>
          <w:ilvl w:val="0"/>
          <w:numId w:val="12"/>
        </w:numPr>
        <w:spacing w:after="155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Ability Enhancement Courses: 08 credits (AECC-4, SEC-4) </w:t>
      </w:r>
    </w:p>
    <w:p w:rsidR="00811F72" w:rsidRPr="00B068A4" w:rsidRDefault="00811F72" w:rsidP="008452DA">
      <w:pPr>
        <w:spacing w:after="74" w:line="246" w:lineRule="auto"/>
        <w:ind w:right="-1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  <w:u w:val="single" w:color="000000"/>
        </w:rPr>
        <w:t>PASS</w:t>
      </w:r>
      <w:r w:rsidRPr="00B068A4">
        <w:rPr>
          <w:rFonts w:ascii="Arial" w:eastAsia="Trebuchet MS" w:hAnsi="Arial" w:cs="Arial"/>
          <w:b/>
          <w:sz w:val="24"/>
          <w:szCs w:val="24"/>
        </w:rPr>
        <w:t xml:space="preserve"> </w:t>
      </w:r>
    </w:p>
    <w:p w:rsidR="00811F72" w:rsidRPr="00B068A4" w:rsidRDefault="00811F72" w:rsidP="008452DA">
      <w:pPr>
        <w:numPr>
          <w:ilvl w:val="0"/>
          <w:numId w:val="13"/>
        </w:numPr>
        <w:spacing w:after="77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Core Course (Pass): </w:t>
      </w:r>
      <w:r w:rsidRPr="00B068A4">
        <w:rPr>
          <w:rFonts w:ascii="Arial" w:hAnsi="Arial" w:cs="Arial"/>
          <w:sz w:val="24"/>
          <w:szCs w:val="24"/>
        </w:rPr>
        <w:tab/>
        <w:t xml:space="preserve">72 credits </w:t>
      </w:r>
    </w:p>
    <w:p w:rsidR="00811F72" w:rsidRPr="00B068A4" w:rsidRDefault="00811F72" w:rsidP="008452DA">
      <w:pPr>
        <w:numPr>
          <w:ilvl w:val="0"/>
          <w:numId w:val="13"/>
        </w:numPr>
        <w:spacing w:after="77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Elective Courses : </w:t>
      </w:r>
      <w:r w:rsidRPr="00B068A4">
        <w:rPr>
          <w:rFonts w:ascii="Arial" w:hAnsi="Arial" w:cs="Arial"/>
          <w:sz w:val="24"/>
          <w:szCs w:val="24"/>
        </w:rPr>
        <w:tab/>
        <w:t xml:space="preserve">36 credits (DSE-36) or (DSE-24, GE-8) </w:t>
      </w:r>
    </w:p>
    <w:p w:rsidR="00811F72" w:rsidRPr="00B068A4" w:rsidRDefault="00811F72" w:rsidP="008452DA">
      <w:pPr>
        <w:numPr>
          <w:ilvl w:val="0"/>
          <w:numId w:val="13"/>
        </w:numPr>
        <w:spacing w:after="155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Ability Enhancement Courses: 12 credits (AECC-4, SEC-8) </w:t>
      </w:r>
    </w:p>
    <w:p w:rsidR="00811F72" w:rsidRPr="00B068A4" w:rsidRDefault="00811F72" w:rsidP="008452DA">
      <w:pPr>
        <w:numPr>
          <w:ilvl w:val="1"/>
          <w:numId w:val="14"/>
        </w:numPr>
        <w:spacing w:after="16" w:line="30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Outline of the credit load and marks for each semester is as follows:  </w:t>
      </w:r>
    </w:p>
    <w:tbl>
      <w:tblPr>
        <w:tblStyle w:val="TableGrid"/>
        <w:tblW w:w="8003" w:type="dxa"/>
        <w:tblInd w:w="746" w:type="dxa"/>
        <w:tblCellMar>
          <w:top w:w="0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824"/>
        <w:gridCol w:w="1543"/>
        <w:gridCol w:w="1546"/>
        <w:gridCol w:w="1544"/>
        <w:gridCol w:w="492"/>
        <w:gridCol w:w="1054"/>
      </w:tblGrid>
      <w:tr w:rsidR="00811F72" w:rsidRPr="00B068A4" w:rsidTr="00811F72">
        <w:trPr>
          <w:trHeight w:val="242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72" w:rsidRPr="00B068A4" w:rsidRDefault="00811F72" w:rsidP="008452DA">
            <w:pPr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i/>
                <w:sz w:val="24"/>
                <w:szCs w:val="24"/>
              </w:rPr>
              <w:t xml:space="preserve">Semester 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b/>
                <w:sz w:val="24"/>
                <w:szCs w:val="24"/>
              </w:rPr>
              <w:t xml:space="preserve">HONOURS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ind w:right="1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b/>
                <w:sz w:val="24"/>
                <w:szCs w:val="24"/>
              </w:rPr>
              <w:t xml:space="preserve">PASS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F72" w:rsidRPr="00B068A4" w:rsidTr="00811F72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i/>
                <w:sz w:val="24"/>
                <w:szCs w:val="24"/>
              </w:rPr>
              <w:t xml:space="preserve">Credits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i/>
                <w:sz w:val="24"/>
                <w:szCs w:val="24"/>
              </w:rPr>
              <w:t xml:space="preserve">Marks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i/>
                <w:sz w:val="24"/>
                <w:szCs w:val="24"/>
              </w:rPr>
              <w:t xml:space="preserve">Credits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i/>
                <w:sz w:val="24"/>
                <w:szCs w:val="24"/>
              </w:rPr>
              <w:t xml:space="preserve">Marks </w:t>
            </w:r>
          </w:p>
        </w:tc>
      </w:tr>
      <w:tr w:rsidR="00811F72" w:rsidRPr="00B068A4" w:rsidTr="00811F72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>1</w:t>
            </w:r>
            <w:r w:rsidRPr="00B068A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068A4">
              <w:rPr>
                <w:rFonts w:ascii="Arial" w:hAnsi="Arial" w:cs="Arial"/>
                <w:sz w:val="24"/>
                <w:szCs w:val="24"/>
              </w:rPr>
              <w:t xml:space="preserve"> Semester</w:t>
            </w:r>
            <w:r w:rsidRPr="00B068A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B06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350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350 </w:t>
            </w:r>
          </w:p>
        </w:tc>
      </w:tr>
      <w:tr w:rsidR="00811F72" w:rsidRPr="00B068A4" w:rsidTr="00811F72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>2</w:t>
            </w:r>
            <w:r w:rsidRPr="00B068A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nd </w:t>
            </w:r>
            <w:r w:rsidRPr="00B068A4">
              <w:rPr>
                <w:rFonts w:ascii="Arial" w:hAnsi="Arial" w:cs="Arial"/>
                <w:sz w:val="24"/>
                <w:szCs w:val="24"/>
              </w:rPr>
              <w:t xml:space="preserve">Semester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350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350 </w:t>
            </w:r>
          </w:p>
        </w:tc>
      </w:tr>
      <w:tr w:rsidR="00811F72" w:rsidRPr="00B068A4" w:rsidTr="00811F72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>3</w:t>
            </w:r>
            <w:r w:rsidRPr="00B068A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rd </w:t>
            </w:r>
            <w:r w:rsidRPr="00B068A4">
              <w:rPr>
                <w:rFonts w:ascii="Arial" w:hAnsi="Arial" w:cs="Arial"/>
                <w:sz w:val="24"/>
                <w:szCs w:val="24"/>
              </w:rPr>
              <w:t xml:space="preserve">Semester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450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350 </w:t>
            </w:r>
          </w:p>
        </w:tc>
      </w:tr>
      <w:tr w:rsidR="00811F72" w:rsidRPr="00B068A4" w:rsidTr="00811F72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>4</w:t>
            </w:r>
            <w:r w:rsidRPr="00B068A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 </w:t>
            </w:r>
            <w:r w:rsidRPr="00B068A4">
              <w:rPr>
                <w:rFonts w:ascii="Arial" w:hAnsi="Arial" w:cs="Arial"/>
                <w:sz w:val="24"/>
                <w:szCs w:val="24"/>
              </w:rPr>
              <w:t xml:space="preserve">Semester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450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350 </w:t>
            </w:r>
          </w:p>
        </w:tc>
      </w:tr>
      <w:tr w:rsidR="00811F72" w:rsidRPr="00B068A4" w:rsidTr="00811F72">
        <w:trPr>
          <w:trHeight w:val="30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>5</w:t>
            </w:r>
            <w:r w:rsidRPr="00B068A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 </w:t>
            </w:r>
            <w:r w:rsidRPr="00B068A4">
              <w:rPr>
                <w:rFonts w:ascii="Arial" w:hAnsi="Arial" w:cs="Arial"/>
                <w:sz w:val="24"/>
                <w:szCs w:val="24"/>
              </w:rPr>
              <w:t xml:space="preserve">Semester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400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350 </w:t>
            </w:r>
          </w:p>
        </w:tc>
      </w:tr>
      <w:tr w:rsidR="00811F72" w:rsidRPr="00B068A4" w:rsidTr="00811F72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>6</w:t>
            </w:r>
            <w:r w:rsidRPr="00B068A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 </w:t>
            </w:r>
            <w:r w:rsidRPr="00B068A4">
              <w:rPr>
                <w:rFonts w:ascii="Arial" w:hAnsi="Arial" w:cs="Arial"/>
                <w:sz w:val="24"/>
                <w:szCs w:val="24"/>
              </w:rPr>
              <w:t xml:space="preserve">Semester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400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ind w:lef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hAnsi="Arial" w:cs="Arial"/>
                <w:sz w:val="24"/>
                <w:szCs w:val="24"/>
              </w:rPr>
              <w:t xml:space="preserve">350 </w:t>
            </w:r>
          </w:p>
        </w:tc>
      </w:tr>
      <w:tr w:rsidR="00811F72" w:rsidRPr="00B068A4" w:rsidTr="00811F72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b/>
                <w:sz w:val="24"/>
                <w:szCs w:val="24"/>
              </w:rPr>
              <w:t xml:space="preserve">140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b/>
                <w:sz w:val="24"/>
                <w:szCs w:val="24"/>
              </w:rPr>
              <w:t xml:space="preserve">2400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b/>
                <w:sz w:val="24"/>
                <w:szCs w:val="24"/>
              </w:rPr>
              <w:t xml:space="preserve">120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8A4">
              <w:rPr>
                <w:rFonts w:ascii="Arial" w:eastAsia="Trebuchet MS" w:hAnsi="Arial" w:cs="Arial"/>
                <w:b/>
                <w:sz w:val="24"/>
                <w:szCs w:val="24"/>
              </w:rPr>
              <w:t xml:space="preserve">2100 </w:t>
            </w:r>
          </w:p>
        </w:tc>
      </w:tr>
    </w:tbl>
    <w:p w:rsidR="001D55E1" w:rsidRDefault="00811F72" w:rsidP="004B5A20">
      <w:pPr>
        <w:pStyle w:val="NoSpacing"/>
      </w:pPr>
      <w:r w:rsidRPr="00B068A4">
        <w:t>Each theory credit carries a minimum 12 hours of teaching (each class of 1 hour duration) and each practical/tutorial credit carries a minimum 21 hours of instruction (each class of 3 hours duration)</w:t>
      </w:r>
      <w:r w:rsidR="001D55E1">
        <w:t>.</w:t>
      </w:r>
      <w:r w:rsidRPr="00B068A4">
        <w:t xml:space="preserve"> </w:t>
      </w:r>
    </w:p>
    <w:p w:rsidR="004B5A20" w:rsidRDefault="004B5A20" w:rsidP="004B5A20">
      <w:pPr>
        <w:pStyle w:val="NoSpacing"/>
        <w:rPr>
          <w:rFonts w:eastAsia="Trebuchet MS"/>
          <w:b/>
          <w:u w:val="single" w:color="000000"/>
        </w:rPr>
      </w:pPr>
    </w:p>
    <w:p w:rsidR="00811F72" w:rsidRPr="00B068A4" w:rsidRDefault="001D55E1" w:rsidP="004B5A20">
      <w:pPr>
        <w:pStyle w:val="NoSpacing"/>
        <w:rPr>
          <w:rFonts w:ascii="Arial" w:hAnsi="Arial" w:cs="Arial"/>
          <w:sz w:val="24"/>
          <w:szCs w:val="24"/>
        </w:rPr>
      </w:pPr>
      <w:r w:rsidRPr="004B5A20">
        <w:rPr>
          <w:rFonts w:eastAsia="Trebuchet MS"/>
          <w:b/>
          <w:sz w:val="28"/>
          <w:u w:val="single" w:color="000000"/>
        </w:rPr>
        <w:t>D</w:t>
      </w:r>
      <w:r w:rsidR="00811F72" w:rsidRPr="004B5A20">
        <w:rPr>
          <w:rFonts w:eastAsia="Trebuchet MS"/>
          <w:b/>
          <w:sz w:val="28"/>
          <w:u w:val="single" w:color="000000"/>
        </w:rPr>
        <w:t>ETAIL COURSE STRUCTURE AND DISTRIBUTION OF CREDITS &amp; MARKS</w:t>
      </w:r>
      <w:r w:rsidR="00811F72" w:rsidRPr="004B5A20">
        <w:rPr>
          <w:rFonts w:eastAsia="Trebuchet MS"/>
          <w:b/>
          <w:sz w:val="28"/>
        </w:rPr>
        <w:t xml:space="preserve"> </w:t>
      </w:r>
      <w:bookmarkStart w:id="0" w:name="_GoBack"/>
      <w:bookmarkEnd w:id="0"/>
      <w:r w:rsidR="004B5A20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pPr w:vertAnchor="text" w:tblpX="-28" w:tblpY="441"/>
        <w:tblOverlap w:val="never"/>
        <w:tblW w:w="10486" w:type="dxa"/>
        <w:tblInd w:w="0" w:type="dxa"/>
        <w:tblCellMar>
          <w:top w:w="0" w:type="dxa"/>
          <w:left w:w="29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020"/>
        <w:gridCol w:w="796"/>
        <w:gridCol w:w="312"/>
        <w:gridCol w:w="335"/>
        <w:gridCol w:w="1147"/>
        <w:gridCol w:w="313"/>
        <w:gridCol w:w="336"/>
        <w:gridCol w:w="759"/>
        <w:gridCol w:w="313"/>
        <w:gridCol w:w="335"/>
        <w:gridCol w:w="955"/>
        <w:gridCol w:w="313"/>
        <w:gridCol w:w="335"/>
        <w:gridCol w:w="954"/>
        <w:gridCol w:w="313"/>
        <w:gridCol w:w="333"/>
        <w:gridCol w:w="6"/>
        <w:gridCol w:w="952"/>
        <w:gridCol w:w="313"/>
        <w:gridCol w:w="333"/>
        <w:gridCol w:w="13"/>
      </w:tblGrid>
      <w:tr w:rsidR="00A745BC" w:rsidRPr="00B068A4" w:rsidTr="00B068A4">
        <w:trPr>
          <w:trHeight w:val="19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SEMESTER &amp; SUBJECT 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SEMESTER-I 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SEMESTER-II 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SEMESTER-III 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SEMESTER-IV 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SEMESTER-V 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SEMESTER-VI </w:t>
            </w:r>
          </w:p>
        </w:tc>
      </w:tr>
      <w:tr w:rsidR="00B068A4" w:rsidRPr="00B068A4" w:rsidTr="00B068A4">
        <w:trPr>
          <w:gridAfter w:val="1"/>
          <w:wAfter w:w="13" w:type="dxa"/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Paper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Cd.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Mk.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Paper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Cd.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Mk.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Paper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Cd.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Mk.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Paper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Cd.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Mk.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Paper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Cd.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Mk.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Paper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Cd.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i/>
                <w:sz w:val="16"/>
                <w:szCs w:val="16"/>
              </w:rPr>
              <w:t xml:space="preserve">Mk. </w:t>
            </w:r>
          </w:p>
        </w:tc>
      </w:tr>
      <w:tr w:rsidR="00B068A4" w:rsidRPr="00B068A4" w:rsidTr="00B068A4">
        <w:trPr>
          <w:gridAfter w:val="1"/>
          <w:wAfter w:w="13" w:type="dxa"/>
          <w:trHeight w:val="246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11F72" w:rsidRPr="00B068A4" w:rsidRDefault="00811F72" w:rsidP="008452DA">
            <w:pPr>
              <w:spacing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DISCIPLINE </w:t>
            </w:r>
          </w:p>
          <w:p w:rsidR="00811F72" w:rsidRPr="00B068A4" w:rsidRDefault="00811F72" w:rsidP="008452DA">
            <w:pPr>
              <w:spacing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SPECIFIC </w:t>
            </w:r>
          </w:p>
          <w:p w:rsidR="00811F72" w:rsidRPr="00B068A4" w:rsidRDefault="00811F72" w:rsidP="008452DA">
            <w:pPr>
              <w:spacing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CORE  </w:t>
            </w:r>
          </w:p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>(</w:t>
            </w:r>
            <w:proofErr w:type="spellStart"/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>Honours</w:t>
            </w:r>
            <w:proofErr w:type="spellEnd"/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DSC-TH1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DSC-TH3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DSC-TH5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DSC-TH8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DSC-TH11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DSC-TH13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</w:tr>
      <w:tr w:rsidR="00B068A4" w:rsidRPr="00B068A4" w:rsidTr="00B068A4">
        <w:trPr>
          <w:gridAfter w:val="1"/>
          <w:wAfter w:w="13" w:type="dxa"/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DSC-TH2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DSC-TH4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DSC-TH6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DSC-TH9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DSC-TH12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DSC-TH14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</w:tr>
      <w:tr w:rsidR="00B068A4" w:rsidRPr="00B068A4" w:rsidTr="00B068A4">
        <w:trPr>
          <w:gridAfter w:val="1"/>
          <w:wAfter w:w="13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DSC-PR1/TU1 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DSC-PR3/TU3 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DSC-TH7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DSC-TH10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DSC-PR11/TU11 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DSC-PR13/TU13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</w:tr>
      <w:tr w:rsidR="00B068A4" w:rsidRPr="00B068A4" w:rsidTr="00B068A4">
        <w:trPr>
          <w:gridAfter w:val="1"/>
          <w:wAfter w:w="13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DSC-PR2/TU2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DSC-PR4/TU4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DSC-PR5/TU5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DSC-PR8/TU8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DSC-PR12/TU12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DSC-PR14/TU14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</w:tr>
      <w:tr w:rsidR="00B068A4" w:rsidRPr="00B068A4" w:rsidTr="00B068A4">
        <w:trPr>
          <w:gridAfter w:val="1"/>
          <w:wAfter w:w="13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DSC-PR6/TU6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DSC-PR9/TU9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068A4" w:rsidRPr="00B068A4" w:rsidTr="00B068A4">
        <w:trPr>
          <w:gridAfter w:val="1"/>
          <w:wAfter w:w="13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DSC-PR7/TU7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DSC-PR10/TU10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068A4" w:rsidRPr="00B068A4" w:rsidTr="00B068A4">
        <w:trPr>
          <w:gridAfter w:val="1"/>
          <w:wAfter w:w="13" w:type="dxa"/>
          <w:trHeight w:val="246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ELECTIVE COURSES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GE- TH1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GE-TH2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GE- TH3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GE-TH4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DSE-TH1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DSE-TH3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</w:tr>
      <w:tr w:rsidR="00B068A4" w:rsidRPr="00B068A4" w:rsidTr="00B068A4">
        <w:trPr>
          <w:gridAfter w:val="1"/>
          <w:wAfter w:w="13" w:type="dxa"/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GE- PR1/TU1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GE-PR2/TU2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GE- PR3/TU3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GE-PR4/TU4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DSE-TH2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DSE-TH4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4/5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</w:tr>
      <w:tr w:rsidR="00B068A4" w:rsidRPr="00B068A4" w:rsidTr="00B068A4">
        <w:trPr>
          <w:gridAfter w:val="1"/>
          <w:wAfter w:w="13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DSE-PR1/TU1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DSE-PR3/TU3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</w:tr>
      <w:tr w:rsidR="00B068A4" w:rsidRPr="00B068A4" w:rsidTr="00B068A4">
        <w:trPr>
          <w:gridAfter w:val="1"/>
          <w:wAfter w:w="13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DSE-PR2/TU2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DSE-PR4/TU4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2/1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</w:tr>
      <w:tr w:rsidR="00B068A4" w:rsidRPr="00B068A4" w:rsidTr="00B068A4">
        <w:trPr>
          <w:gridAfter w:val="1"/>
          <w:wAfter w:w="13" w:type="dxa"/>
          <w:trHeight w:val="39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ABILITY ENH. COURSE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ENV. STUDIES 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ENGLISH/MIL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SEC-A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SEC-B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068A4" w:rsidRPr="00B068A4" w:rsidTr="00B068A4">
        <w:trPr>
          <w:gridAfter w:val="1"/>
          <w:wAfter w:w="13" w:type="dxa"/>
          <w:trHeight w:val="2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11F72" w:rsidRPr="00B068A4" w:rsidRDefault="00811F72" w:rsidP="008452DA">
            <w:pPr>
              <w:spacing w:line="276" w:lineRule="auto"/>
              <w:ind w:right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 </w:t>
            </w: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ab/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20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350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20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350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26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450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26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450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24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400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24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811F72" w:rsidRPr="00B068A4" w:rsidRDefault="00811F72" w:rsidP="008452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4">
              <w:rPr>
                <w:rFonts w:ascii="Arial" w:eastAsia="Trebuchet MS" w:hAnsi="Arial" w:cs="Arial"/>
                <w:b/>
                <w:sz w:val="16"/>
                <w:szCs w:val="16"/>
              </w:rPr>
              <w:t xml:space="preserve">400 </w:t>
            </w:r>
          </w:p>
        </w:tc>
      </w:tr>
    </w:tbl>
    <w:p w:rsidR="008108B4" w:rsidRPr="00B068A4" w:rsidRDefault="00811F72" w:rsidP="008452DA">
      <w:pPr>
        <w:spacing w:after="147" w:line="240" w:lineRule="auto"/>
        <w:jc w:val="both"/>
        <w:rPr>
          <w:rFonts w:ascii="Arial" w:eastAsia="Trebuchet MS" w:hAnsi="Arial" w:cs="Arial"/>
          <w:b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t>CBCS COURSE STRUCTURE FOR B.A./B.Sc./B.Com (HONOURS)</w:t>
      </w:r>
    </w:p>
    <w:p w:rsidR="00811F72" w:rsidRPr="00B068A4" w:rsidRDefault="00811F72" w:rsidP="008452DA">
      <w:pPr>
        <w:spacing w:after="147" w:line="240" w:lineRule="auto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lastRenderedPageBreak/>
        <w:t xml:space="preserve"> </w:t>
      </w:r>
      <w:r w:rsidR="008108B4" w:rsidRPr="00B068A4">
        <w:rPr>
          <w:rFonts w:ascii="Arial" w:eastAsia="Trebuchet MS" w:hAnsi="Arial" w:cs="Arial"/>
          <w:b/>
          <w:sz w:val="24"/>
          <w:szCs w:val="24"/>
        </w:rPr>
        <w:t xml:space="preserve">                  </w:t>
      </w:r>
      <w:r w:rsidRPr="00B068A4">
        <w:rPr>
          <w:rFonts w:ascii="Arial" w:eastAsia="Trebuchet MS" w:hAnsi="Arial" w:cs="Arial"/>
          <w:b/>
          <w:sz w:val="24"/>
          <w:szCs w:val="24"/>
        </w:rPr>
        <w:t>(</w:t>
      </w:r>
      <w:r w:rsidR="008108B4" w:rsidRPr="00B068A4">
        <w:rPr>
          <w:rFonts w:ascii="Arial" w:eastAsia="Trebuchet MS" w:hAnsi="Arial" w:cs="Arial"/>
          <w:b/>
          <w:sz w:val="24"/>
          <w:szCs w:val="24"/>
        </w:rPr>
        <w:t>TOTAL CREDITS</w:t>
      </w:r>
      <w:r w:rsidRPr="00B068A4">
        <w:rPr>
          <w:rFonts w:ascii="Arial" w:eastAsia="Trebuchet MS" w:hAnsi="Arial" w:cs="Arial"/>
          <w:b/>
          <w:sz w:val="24"/>
          <w:szCs w:val="24"/>
        </w:rPr>
        <w:t xml:space="preserve">: 140 (2400 marks)) </w:t>
      </w:r>
    </w:p>
    <w:p w:rsidR="00811F72" w:rsidRPr="00B068A4" w:rsidRDefault="00811F72" w:rsidP="008452DA">
      <w:pPr>
        <w:spacing w:before="75" w:after="150" w:line="237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sz w:val="24"/>
          <w:szCs w:val="24"/>
        </w:rPr>
        <w:t xml:space="preserve">N.B.:  Every paper of Core/Elective courses has practical component of 2 credits (in case of practical subject) or tutorial component of 1 credit (in case of </w:t>
      </w:r>
      <w:proofErr w:type="spellStart"/>
      <w:r w:rsidRPr="00B068A4">
        <w:rPr>
          <w:rFonts w:ascii="Arial" w:eastAsia="Trebuchet MS" w:hAnsi="Arial" w:cs="Arial"/>
          <w:sz w:val="24"/>
          <w:szCs w:val="24"/>
        </w:rPr>
        <w:t>nonpractical</w:t>
      </w:r>
      <w:proofErr w:type="spellEnd"/>
      <w:r w:rsidRPr="00B068A4">
        <w:rPr>
          <w:rFonts w:ascii="Arial" w:eastAsia="Trebuchet MS" w:hAnsi="Arial" w:cs="Arial"/>
          <w:sz w:val="24"/>
          <w:szCs w:val="24"/>
        </w:rPr>
        <w:t xml:space="preserve"> subjects) attached to it.  Accordingly the theory papers of practical subjects caries 4 credits, whereas, theory papers of non-practical subjects caries 5 credits. Each theory credit carries a minimum 12 hours of teaching (each class of 1 hour duration).  Each practical/tutorial credit carries a minimum 21 hours of instruction (each class of 3 hours duration) </w:t>
      </w:r>
    </w:p>
    <w:p w:rsidR="00811F72" w:rsidRPr="00B068A4" w:rsidRDefault="00811F72" w:rsidP="008452DA">
      <w:pPr>
        <w:spacing w:after="28" w:line="240" w:lineRule="auto"/>
        <w:ind w:left="-5" w:right="-1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  <w:u w:val="single" w:color="000000"/>
        </w:rPr>
        <w:t>Abbreviation used:</w:t>
      </w:r>
      <w:r w:rsidRPr="00B068A4">
        <w:rPr>
          <w:rFonts w:ascii="Arial" w:eastAsia="Trebuchet MS" w:hAnsi="Arial" w:cs="Arial"/>
          <w:b/>
          <w:sz w:val="24"/>
          <w:szCs w:val="24"/>
        </w:rPr>
        <w:t xml:space="preserve"> </w:t>
      </w:r>
    </w:p>
    <w:p w:rsidR="00811F72" w:rsidRPr="00B068A4" w:rsidRDefault="00811F72" w:rsidP="008452DA">
      <w:pPr>
        <w:spacing w:after="33" w:line="23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DSC:  </w:t>
      </w:r>
      <w:r w:rsidRPr="00B068A4">
        <w:rPr>
          <w:rFonts w:ascii="Arial" w:hAnsi="Arial" w:cs="Arial"/>
          <w:sz w:val="24"/>
          <w:szCs w:val="24"/>
        </w:rPr>
        <w:tab/>
        <w:t xml:space="preserve">Discipline Specific Core 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GE: </w:t>
      </w:r>
      <w:r w:rsidRPr="00B068A4">
        <w:rPr>
          <w:rFonts w:ascii="Arial" w:hAnsi="Arial" w:cs="Arial"/>
          <w:sz w:val="24"/>
          <w:szCs w:val="24"/>
        </w:rPr>
        <w:tab/>
        <w:t xml:space="preserve">Generic Elective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SEC: </w:t>
      </w:r>
      <w:r w:rsidRPr="00B068A4">
        <w:rPr>
          <w:rFonts w:ascii="Arial" w:hAnsi="Arial" w:cs="Arial"/>
          <w:sz w:val="24"/>
          <w:szCs w:val="24"/>
        </w:rPr>
        <w:tab/>
        <w:t xml:space="preserve">Skill Enhancement Course </w:t>
      </w:r>
    </w:p>
    <w:p w:rsidR="00811F72" w:rsidRPr="00B068A4" w:rsidRDefault="00811F72" w:rsidP="008452DA">
      <w:pPr>
        <w:spacing w:after="33" w:line="23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DSE:  </w:t>
      </w:r>
      <w:r w:rsidRPr="00B068A4">
        <w:rPr>
          <w:rFonts w:ascii="Arial" w:hAnsi="Arial" w:cs="Arial"/>
          <w:sz w:val="24"/>
          <w:szCs w:val="24"/>
        </w:rPr>
        <w:tab/>
        <w:t xml:space="preserve">Discipline Specific Elective 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B068A4">
        <w:rPr>
          <w:rFonts w:ascii="Arial" w:hAnsi="Arial" w:cs="Arial"/>
          <w:sz w:val="24"/>
          <w:szCs w:val="24"/>
        </w:rPr>
        <w:t>ENH.:</w:t>
      </w:r>
      <w:proofErr w:type="gramEnd"/>
      <w:r w:rsidRPr="00B068A4">
        <w:rPr>
          <w:rFonts w:ascii="Arial" w:hAnsi="Arial" w:cs="Arial"/>
          <w:sz w:val="24"/>
          <w:szCs w:val="24"/>
        </w:rPr>
        <w:t xml:space="preserve"> Enhancement 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ENV.: Environmental </w:t>
      </w:r>
    </w:p>
    <w:p w:rsidR="00811F72" w:rsidRPr="00B068A4" w:rsidRDefault="00811F72" w:rsidP="008452DA">
      <w:pPr>
        <w:spacing w:after="33" w:line="23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TH: </w:t>
      </w:r>
      <w:r w:rsidRPr="00B068A4">
        <w:rPr>
          <w:rFonts w:ascii="Arial" w:hAnsi="Arial" w:cs="Arial"/>
          <w:sz w:val="24"/>
          <w:szCs w:val="24"/>
        </w:rPr>
        <w:tab/>
        <w:t xml:space="preserve">Theory 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PR: </w:t>
      </w:r>
      <w:r w:rsidRPr="00B068A4">
        <w:rPr>
          <w:rFonts w:ascii="Arial" w:hAnsi="Arial" w:cs="Arial"/>
          <w:sz w:val="24"/>
          <w:szCs w:val="24"/>
        </w:rPr>
        <w:tab/>
        <w:t xml:space="preserve">Practical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TU: </w:t>
      </w:r>
      <w:r w:rsidRPr="00B068A4">
        <w:rPr>
          <w:rFonts w:ascii="Arial" w:hAnsi="Arial" w:cs="Arial"/>
          <w:sz w:val="24"/>
          <w:szCs w:val="24"/>
        </w:rPr>
        <w:tab/>
        <w:t xml:space="preserve">Tutorial </w:t>
      </w:r>
    </w:p>
    <w:p w:rsidR="00811F72" w:rsidRPr="00B068A4" w:rsidRDefault="00811F72" w:rsidP="008452DA">
      <w:pPr>
        <w:spacing w:after="33" w:line="23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Cd.: </w:t>
      </w:r>
      <w:r w:rsidRPr="00B068A4">
        <w:rPr>
          <w:rFonts w:ascii="Arial" w:hAnsi="Arial" w:cs="Arial"/>
          <w:sz w:val="24"/>
          <w:szCs w:val="24"/>
        </w:rPr>
        <w:tab/>
        <w:t xml:space="preserve">Credits 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 </w:t>
      </w:r>
      <w:r w:rsidRPr="00B068A4">
        <w:rPr>
          <w:rFonts w:ascii="Arial" w:hAnsi="Arial" w:cs="Arial"/>
          <w:sz w:val="24"/>
          <w:szCs w:val="24"/>
        </w:rPr>
        <w:tab/>
        <w:t xml:space="preserve">Mk.: </w:t>
      </w:r>
      <w:r w:rsidRPr="00B068A4">
        <w:rPr>
          <w:rFonts w:ascii="Arial" w:hAnsi="Arial" w:cs="Arial"/>
          <w:sz w:val="24"/>
          <w:szCs w:val="24"/>
        </w:rPr>
        <w:tab/>
        <w:t xml:space="preserve">Marks </w:t>
      </w:r>
    </w:p>
    <w:p w:rsidR="00811F72" w:rsidRPr="00B068A4" w:rsidRDefault="00811F72" w:rsidP="008452DA">
      <w:pPr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 </w:t>
      </w:r>
    </w:p>
    <w:p w:rsidR="00811F72" w:rsidRPr="00B068A4" w:rsidRDefault="00811F72" w:rsidP="008452DA">
      <w:pPr>
        <w:spacing w:after="28" w:line="240" w:lineRule="auto"/>
        <w:ind w:left="-5" w:right="-1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i/>
          <w:sz w:val="24"/>
          <w:szCs w:val="24"/>
          <w:u w:val="single" w:color="000000"/>
        </w:rPr>
        <w:t>Choices offered</w:t>
      </w:r>
      <w:r w:rsidRPr="00B068A4">
        <w:rPr>
          <w:rFonts w:ascii="Arial" w:eastAsia="Trebuchet MS" w:hAnsi="Arial" w:cs="Arial"/>
          <w:b/>
          <w:i/>
          <w:sz w:val="24"/>
          <w:szCs w:val="24"/>
        </w:rPr>
        <w:t xml:space="preserve"> </w:t>
      </w:r>
    </w:p>
    <w:p w:rsidR="00811F72" w:rsidRPr="00B068A4" w:rsidRDefault="00811F72" w:rsidP="008452DA">
      <w:pPr>
        <w:spacing w:after="33" w:line="23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1 (ONE) Specific Core Course i.e. </w:t>
      </w:r>
      <w:proofErr w:type="spellStart"/>
      <w:r w:rsidRPr="00B068A4">
        <w:rPr>
          <w:rFonts w:ascii="Arial" w:hAnsi="Arial" w:cs="Arial"/>
          <w:sz w:val="24"/>
          <w:szCs w:val="24"/>
        </w:rPr>
        <w:t>Honours</w:t>
      </w:r>
      <w:proofErr w:type="spellEnd"/>
      <w:r w:rsidRPr="00B068A4">
        <w:rPr>
          <w:rFonts w:ascii="Arial" w:hAnsi="Arial" w:cs="Arial"/>
          <w:sz w:val="24"/>
          <w:szCs w:val="24"/>
        </w:rPr>
        <w:t xml:space="preserve"> from the list of subjects offered (14 papers for DSC and 4 papers for DSE and 1 paper for SEC-A).   </w:t>
      </w:r>
    </w:p>
    <w:p w:rsidR="00811F72" w:rsidRPr="00B068A4" w:rsidRDefault="00811F72" w:rsidP="008452DA">
      <w:pPr>
        <w:spacing w:after="33" w:line="23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1 (ONE) Generic Elective course from the list of subjects other than the course chosen for specific core courses (4 papers for GE) </w:t>
      </w:r>
    </w:p>
    <w:p w:rsidR="00811F72" w:rsidRPr="00B068A4" w:rsidRDefault="00811F72" w:rsidP="008452D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hAnsi="Arial" w:cs="Arial"/>
          <w:sz w:val="24"/>
          <w:szCs w:val="24"/>
        </w:rPr>
        <w:t xml:space="preserve">1 (ONE) Skill Enhancement Course from papers </w:t>
      </w:r>
      <w:r w:rsidR="008108B4" w:rsidRPr="00B068A4">
        <w:rPr>
          <w:rFonts w:ascii="Arial" w:hAnsi="Arial" w:cs="Arial"/>
          <w:sz w:val="24"/>
          <w:szCs w:val="24"/>
        </w:rPr>
        <w:t>o</w:t>
      </w:r>
      <w:r w:rsidRPr="00B068A4">
        <w:rPr>
          <w:rFonts w:ascii="Arial" w:hAnsi="Arial" w:cs="Arial"/>
          <w:sz w:val="24"/>
          <w:szCs w:val="24"/>
        </w:rPr>
        <w:t xml:space="preserve">ffered under SEC List-B (1 paper for SEC-B) and 1 (One) AECC (Ability Enhancement Compulsory Courses), which should be either English or any M.I.L.  </w:t>
      </w:r>
    </w:p>
    <w:p w:rsidR="00811F72" w:rsidRPr="00B068A4" w:rsidRDefault="00811F72" w:rsidP="008452DA">
      <w:pPr>
        <w:spacing w:after="180" w:line="240" w:lineRule="auto"/>
        <w:jc w:val="both"/>
        <w:rPr>
          <w:rFonts w:ascii="Arial" w:hAnsi="Arial" w:cs="Arial"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t xml:space="preserve"> </w:t>
      </w:r>
    </w:p>
    <w:p w:rsidR="00811F72" w:rsidRPr="00B068A4" w:rsidRDefault="008108B4" w:rsidP="008452DA">
      <w:pPr>
        <w:spacing w:after="146" w:line="276" w:lineRule="auto"/>
        <w:ind w:left="10" w:right="-15" w:hanging="10"/>
        <w:jc w:val="both"/>
        <w:rPr>
          <w:rFonts w:ascii="Arial" w:eastAsia="Trebuchet MS" w:hAnsi="Arial" w:cs="Arial"/>
          <w:b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t xml:space="preserve">OUR COLLEGE PROVIDES </w:t>
      </w:r>
      <w:r w:rsidR="00811F72" w:rsidRPr="00B068A4">
        <w:rPr>
          <w:rFonts w:ascii="Arial" w:eastAsia="Trebuchet MS" w:hAnsi="Arial" w:cs="Arial"/>
          <w:b/>
          <w:sz w:val="24"/>
          <w:szCs w:val="24"/>
        </w:rPr>
        <w:t xml:space="preserve">CBCS COURSE </w:t>
      </w:r>
      <w:r w:rsidRPr="00B068A4">
        <w:rPr>
          <w:rFonts w:ascii="Arial" w:eastAsia="Trebuchet MS" w:hAnsi="Arial" w:cs="Arial"/>
          <w:b/>
          <w:sz w:val="24"/>
          <w:szCs w:val="24"/>
        </w:rPr>
        <w:t>IN HONOURS SUBJECTS ONLY.</w:t>
      </w:r>
      <w:r w:rsidR="00811F72" w:rsidRPr="00B068A4">
        <w:rPr>
          <w:rFonts w:ascii="Arial" w:eastAsia="Trebuchet MS" w:hAnsi="Arial" w:cs="Arial"/>
          <w:b/>
          <w:sz w:val="24"/>
          <w:szCs w:val="24"/>
        </w:rPr>
        <w:t xml:space="preserve"> </w:t>
      </w:r>
    </w:p>
    <w:p w:rsidR="00A745BC" w:rsidRPr="00B068A4" w:rsidRDefault="00A745BC" w:rsidP="008452DA">
      <w:pPr>
        <w:spacing w:after="146" w:line="276" w:lineRule="auto"/>
        <w:ind w:left="10" w:right="-15" w:hanging="10"/>
        <w:jc w:val="both"/>
        <w:rPr>
          <w:rFonts w:ascii="Arial" w:eastAsia="Trebuchet MS" w:hAnsi="Arial" w:cs="Arial"/>
          <w:b/>
          <w:sz w:val="24"/>
          <w:szCs w:val="24"/>
        </w:rPr>
      </w:pPr>
      <w:r w:rsidRPr="00B068A4">
        <w:rPr>
          <w:rFonts w:ascii="Arial" w:eastAsia="Trebuchet MS" w:hAnsi="Arial" w:cs="Arial"/>
          <w:b/>
          <w:sz w:val="24"/>
          <w:szCs w:val="24"/>
        </w:rPr>
        <w:t xml:space="preserve">For further details students can go to the official website of </w:t>
      </w:r>
      <w:proofErr w:type="spellStart"/>
      <w:r w:rsidRPr="00B068A4">
        <w:rPr>
          <w:rFonts w:ascii="Arial" w:eastAsia="Trebuchet MS" w:hAnsi="Arial" w:cs="Arial"/>
          <w:b/>
          <w:sz w:val="24"/>
          <w:szCs w:val="24"/>
        </w:rPr>
        <w:t>Sambalpur</w:t>
      </w:r>
      <w:proofErr w:type="spellEnd"/>
      <w:r w:rsidRPr="00B068A4">
        <w:rPr>
          <w:rFonts w:ascii="Arial" w:eastAsia="Trebuchet MS" w:hAnsi="Arial" w:cs="Arial"/>
          <w:b/>
          <w:sz w:val="24"/>
          <w:szCs w:val="24"/>
        </w:rPr>
        <w:t xml:space="preserve"> University.</w:t>
      </w:r>
    </w:p>
    <w:sectPr w:rsidR="00A745BC" w:rsidRPr="00B068A4" w:rsidSect="00A74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57" w:bottom="716" w:left="979" w:header="720" w:footer="7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E6" w:rsidRDefault="001F72E6" w:rsidP="00A745BC">
      <w:pPr>
        <w:spacing w:after="0" w:line="240" w:lineRule="auto"/>
      </w:pPr>
      <w:r>
        <w:separator/>
      </w:r>
    </w:p>
  </w:endnote>
  <w:endnote w:type="continuationSeparator" w:id="0">
    <w:p w:rsidR="001F72E6" w:rsidRDefault="001F72E6" w:rsidP="00A7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DA" w:rsidRDefault="008452DA">
    <w:pPr>
      <w:spacing w:after="0" w:line="276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DA" w:rsidRDefault="008452DA">
    <w:pPr>
      <w:spacing w:after="0" w:line="276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DA" w:rsidRDefault="008452DA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E6" w:rsidRDefault="001F72E6" w:rsidP="00A745BC">
      <w:pPr>
        <w:spacing w:after="0" w:line="240" w:lineRule="auto"/>
      </w:pPr>
      <w:r>
        <w:separator/>
      </w:r>
    </w:p>
  </w:footnote>
  <w:footnote w:type="continuationSeparator" w:id="0">
    <w:p w:rsidR="001F72E6" w:rsidRDefault="001F72E6" w:rsidP="00A7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DA" w:rsidRDefault="008452DA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DA" w:rsidRDefault="008452DA">
    <w:pPr>
      <w:spacing w:after="0"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DA" w:rsidRDefault="008452DA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4C08"/>
    <w:multiLevelType w:val="multilevel"/>
    <w:tmpl w:val="2E0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42393"/>
    <w:multiLevelType w:val="multilevel"/>
    <w:tmpl w:val="FF0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A6A59"/>
    <w:multiLevelType w:val="multilevel"/>
    <w:tmpl w:val="4DB8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A5B13"/>
    <w:multiLevelType w:val="multilevel"/>
    <w:tmpl w:val="6D1AF33A"/>
    <w:lvl w:ilvl="0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9A7856"/>
    <w:multiLevelType w:val="hybridMultilevel"/>
    <w:tmpl w:val="BBE4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73D5"/>
    <w:multiLevelType w:val="hybridMultilevel"/>
    <w:tmpl w:val="5130F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8C1934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6141A"/>
    <w:multiLevelType w:val="multilevel"/>
    <w:tmpl w:val="A5EE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763C4"/>
    <w:multiLevelType w:val="multilevel"/>
    <w:tmpl w:val="5D6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728DB"/>
    <w:multiLevelType w:val="multilevel"/>
    <w:tmpl w:val="4AEE1060"/>
    <w:lvl w:ilvl="0">
      <w:start w:val="5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EC2653"/>
    <w:multiLevelType w:val="multilevel"/>
    <w:tmpl w:val="0A0CE5FA"/>
    <w:lvl w:ilvl="0">
      <w:start w:val="3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E70D64"/>
    <w:multiLevelType w:val="hybridMultilevel"/>
    <w:tmpl w:val="AFA28B34"/>
    <w:lvl w:ilvl="0" w:tplc="C694AFAC">
      <w:start w:val="1"/>
      <w:numFmt w:val="decimal"/>
      <w:lvlText w:val="%1.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CE376">
      <w:start w:val="1"/>
      <w:numFmt w:val="lowerLetter"/>
      <w:lvlText w:val="%2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25DF6">
      <w:start w:val="1"/>
      <w:numFmt w:val="lowerRoman"/>
      <w:lvlText w:val="%3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CF6F4">
      <w:start w:val="1"/>
      <w:numFmt w:val="decimal"/>
      <w:lvlText w:val="%4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D6EA">
      <w:start w:val="1"/>
      <w:numFmt w:val="lowerLetter"/>
      <w:lvlText w:val="%5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C0E04">
      <w:start w:val="1"/>
      <w:numFmt w:val="lowerRoman"/>
      <w:lvlText w:val="%6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049D0">
      <w:start w:val="1"/>
      <w:numFmt w:val="decimal"/>
      <w:lvlText w:val="%7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C9A38">
      <w:start w:val="1"/>
      <w:numFmt w:val="lowerLetter"/>
      <w:lvlText w:val="%8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4A740">
      <w:start w:val="1"/>
      <w:numFmt w:val="lowerRoman"/>
      <w:lvlText w:val="%9"/>
      <w:lvlJc w:val="left"/>
      <w:pPr>
        <w:ind w:left="68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1C5B0B"/>
    <w:multiLevelType w:val="multilevel"/>
    <w:tmpl w:val="22C0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91275"/>
    <w:multiLevelType w:val="multilevel"/>
    <w:tmpl w:val="6D04D37A"/>
    <w:lvl w:ilvl="0">
      <w:start w:val="6"/>
      <w:numFmt w:val="decimal"/>
      <w:lvlText w:val="%1"/>
      <w:lvlJc w:val="left"/>
      <w:pPr>
        <w:ind w:left="72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8B72FC"/>
    <w:multiLevelType w:val="multilevel"/>
    <w:tmpl w:val="F44460DE"/>
    <w:lvl w:ilvl="0">
      <w:start w:val="7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B80F0A"/>
    <w:multiLevelType w:val="hybridMultilevel"/>
    <w:tmpl w:val="4F7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960D0"/>
    <w:multiLevelType w:val="multilevel"/>
    <w:tmpl w:val="C794F77E"/>
    <w:lvl w:ilvl="0">
      <w:start w:val="10"/>
      <w:numFmt w:val="decimal"/>
      <w:lvlText w:val="%1"/>
      <w:lvlJc w:val="left"/>
      <w:pPr>
        <w:ind w:left="72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1666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972D82"/>
    <w:multiLevelType w:val="hybridMultilevel"/>
    <w:tmpl w:val="1138CD32"/>
    <w:lvl w:ilvl="0" w:tplc="7C30D3CC">
      <w:start w:val="1"/>
      <w:numFmt w:val="decimal"/>
      <w:lvlText w:val="%1"/>
      <w:lvlJc w:val="left"/>
      <w:pPr>
        <w:ind w:left="16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880E6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A8B48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EA8B2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488D4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B4560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A134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860B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6B09C0"/>
    <w:multiLevelType w:val="hybridMultilevel"/>
    <w:tmpl w:val="8C7A8ED0"/>
    <w:lvl w:ilvl="0" w:tplc="5906BFC2">
      <w:start w:val="1"/>
      <w:numFmt w:val="decimal"/>
      <w:lvlText w:val="%1.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AC16E">
      <w:start w:val="1"/>
      <w:numFmt w:val="lowerLetter"/>
      <w:lvlText w:val="%2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863EC">
      <w:start w:val="1"/>
      <w:numFmt w:val="lowerRoman"/>
      <w:lvlText w:val="%3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62C6C">
      <w:start w:val="1"/>
      <w:numFmt w:val="decimal"/>
      <w:lvlText w:val="%4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E0926">
      <w:start w:val="1"/>
      <w:numFmt w:val="lowerLetter"/>
      <w:lvlText w:val="%5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2F948">
      <w:start w:val="1"/>
      <w:numFmt w:val="lowerRoman"/>
      <w:lvlText w:val="%6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CB5AC">
      <w:start w:val="1"/>
      <w:numFmt w:val="decimal"/>
      <w:lvlText w:val="%7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435A4">
      <w:start w:val="1"/>
      <w:numFmt w:val="lowerLetter"/>
      <w:lvlText w:val="%8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E599C">
      <w:start w:val="1"/>
      <w:numFmt w:val="lowerRoman"/>
      <w:lvlText w:val="%9"/>
      <w:lvlJc w:val="left"/>
      <w:pPr>
        <w:ind w:left="68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D96BD4"/>
    <w:multiLevelType w:val="hybridMultilevel"/>
    <w:tmpl w:val="1988F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E280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D3215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365F3C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65EA1"/>
    <w:multiLevelType w:val="multilevel"/>
    <w:tmpl w:val="38EE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60D0B"/>
    <w:multiLevelType w:val="multilevel"/>
    <w:tmpl w:val="041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A350FD"/>
    <w:multiLevelType w:val="multilevel"/>
    <w:tmpl w:val="951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19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21"/>
  </w:num>
  <w:num w:numId="10">
    <w:abstractNumId w:val="6"/>
  </w:num>
  <w:num w:numId="11">
    <w:abstractNumId w:val="0"/>
  </w:num>
  <w:num w:numId="12">
    <w:abstractNumId w:val="10"/>
  </w:num>
  <w:num w:numId="13">
    <w:abstractNumId w:val="17"/>
  </w:num>
  <w:num w:numId="14">
    <w:abstractNumId w:val="3"/>
  </w:num>
  <w:num w:numId="15">
    <w:abstractNumId w:val="16"/>
  </w:num>
  <w:num w:numId="16">
    <w:abstractNumId w:val="9"/>
  </w:num>
  <w:num w:numId="17">
    <w:abstractNumId w:val="8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03"/>
    <w:rsid w:val="001D55E1"/>
    <w:rsid w:val="001F72E6"/>
    <w:rsid w:val="00331812"/>
    <w:rsid w:val="003413BF"/>
    <w:rsid w:val="00404159"/>
    <w:rsid w:val="00472C70"/>
    <w:rsid w:val="004B5A20"/>
    <w:rsid w:val="00536703"/>
    <w:rsid w:val="00652CF1"/>
    <w:rsid w:val="008108B4"/>
    <w:rsid w:val="00811F72"/>
    <w:rsid w:val="008452DA"/>
    <w:rsid w:val="0088582D"/>
    <w:rsid w:val="008A18F2"/>
    <w:rsid w:val="00A745BC"/>
    <w:rsid w:val="00B068A4"/>
    <w:rsid w:val="00B34617"/>
    <w:rsid w:val="00E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F1C1-ACBA-490B-8231-24296F7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36703"/>
    <w:rPr>
      <w:b/>
      <w:bCs/>
    </w:rPr>
  </w:style>
  <w:style w:type="paragraph" w:styleId="ListParagraph">
    <w:name w:val="List Paragraph"/>
    <w:basedOn w:val="Normal"/>
    <w:uiPriority w:val="34"/>
    <w:qFormat/>
    <w:rsid w:val="003413BF"/>
    <w:pPr>
      <w:ind w:left="720"/>
      <w:contextualSpacing/>
    </w:pPr>
  </w:style>
  <w:style w:type="table" w:customStyle="1" w:styleId="TableGrid">
    <w:name w:val="TableGrid"/>
    <w:rsid w:val="004041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10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2017-08-22T17:12:00Z</dcterms:created>
  <dcterms:modified xsi:type="dcterms:W3CDTF">2017-08-23T14:13:00Z</dcterms:modified>
</cp:coreProperties>
</file>